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4B" w:rsidRDefault="00B3514B" w:rsidP="00B3514B">
      <w:pPr>
        <w:widowControl/>
        <w:jc w:val="left"/>
        <w:rPr>
          <w:rFonts w:ascii="小标宋" w:eastAsia="小标宋" w:hAnsi="黑体" w:cs="宋体"/>
          <w:bCs/>
          <w:kern w:val="0"/>
          <w:sz w:val="44"/>
          <w:szCs w:val="44"/>
        </w:rPr>
      </w:pPr>
      <w:r w:rsidRPr="00C80563"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1</w:t>
      </w:r>
    </w:p>
    <w:p w:rsidR="00B3514B" w:rsidRDefault="00B3514B" w:rsidP="00B3514B">
      <w:pPr>
        <w:widowControl/>
        <w:snapToGrid w:val="0"/>
        <w:spacing w:line="560" w:lineRule="exact"/>
        <w:jc w:val="center"/>
        <w:rPr>
          <w:rFonts w:ascii="小标宋" w:eastAsia="小标宋" w:hAnsi="黑体" w:cs="宋体"/>
          <w:bCs/>
          <w:kern w:val="0"/>
          <w:sz w:val="44"/>
          <w:szCs w:val="44"/>
        </w:rPr>
      </w:pPr>
      <w:r>
        <w:rPr>
          <w:rFonts w:ascii="小标宋" w:eastAsia="小标宋" w:hAnsi="黑体" w:cs="宋体"/>
          <w:bCs/>
          <w:kern w:val="0"/>
          <w:sz w:val="44"/>
          <w:szCs w:val="44"/>
        </w:rPr>
        <w:t>中国青少年科技辅导员协会</w:t>
      </w:r>
    </w:p>
    <w:p w:rsidR="00B3514B" w:rsidRDefault="00B3514B" w:rsidP="00B3514B">
      <w:pPr>
        <w:widowControl/>
        <w:snapToGrid w:val="0"/>
        <w:spacing w:line="560" w:lineRule="exact"/>
        <w:jc w:val="center"/>
        <w:rPr>
          <w:rFonts w:ascii="小标宋" w:eastAsia="小标宋" w:hAnsi="黑体" w:cs="宋体"/>
          <w:bCs/>
          <w:kern w:val="0"/>
          <w:sz w:val="44"/>
          <w:szCs w:val="44"/>
        </w:rPr>
      </w:pPr>
      <w:r>
        <w:rPr>
          <w:rFonts w:ascii="小标宋" w:eastAsia="小标宋" w:hAnsi="黑体" w:cs="宋体" w:hint="eastAsia"/>
          <w:bCs/>
          <w:kern w:val="0"/>
          <w:sz w:val="44"/>
          <w:szCs w:val="44"/>
        </w:rPr>
        <w:t>高级青少年科技辅导员专业水平</w:t>
      </w:r>
      <w:r w:rsidRPr="00C80563">
        <w:rPr>
          <w:rFonts w:ascii="小标宋" w:eastAsia="小标宋" w:hAnsi="黑体" w:cs="宋体" w:hint="eastAsia"/>
          <w:bCs/>
          <w:kern w:val="0"/>
          <w:sz w:val="44"/>
          <w:szCs w:val="44"/>
        </w:rPr>
        <w:t>认证细则</w:t>
      </w:r>
    </w:p>
    <w:p w:rsidR="00B3514B" w:rsidRPr="00C80563" w:rsidRDefault="00B3514B" w:rsidP="00B3514B">
      <w:pPr>
        <w:widowControl/>
        <w:snapToGrid w:val="0"/>
        <w:spacing w:line="560" w:lineRule="exact"/>
        <w:jc w:val="center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C80563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2018年</w:t>
      </w:r>
      <w:r w:rsidRPr="00C80563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）</w:t>
      </w:r>
    </w:p>
    <w:p w:rsidR="00B3514B" w:rsidRPr="00C60C4A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本细则根据《青少年科技辅导员专业水平认证办法（试行）》编制</w:t>
      </w:r>
      <w:r w:rsidRPr="00C60C4A">
        <w:rPr>
          <w:rFonts w:ascii="仿宋_GB2312" w:eastAsia="仿宋_GB2312" w:hAnsi="仿宋" w:hint="eastAsia"/>
          <w:sz w:val="32"/>
          <w:szCs w:val="32"/>
        </w:rPr>
        <w:t>。</w:t>
      </w:r>
    </w:p>
    <w:p w:rsidR="00B3514B" w:rsidRPr="00C80563" w:rsidRDefault="00B3514B" w:rsidP="00B3514B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80563">
        <w:rPr>
          <w:rFonts w:ascii="黑体" w:eastAsia="黑体" w:hAnsi="黑体" w:hint="eastAsia"/>
          <w:sz w:val="32"/>
          <w:szCs w:val="32"/>
        </w:rPr>
        <w:t>第一条 认证</w:t>
      </w:r>
      <w:r w:rsidRPr="00C80563">
        <w:rPr>
          <w:rFonts w:ascii="黑体" w:eastAsia="黑体" w:hAnsi="黑体"/>
          <w:sz w:val="32"/>
          <w:szCs w:val="32"/>
        </w:rPr>
        <w:t>组织</w:t>
      </w:r>
      <w:r w:rsidRPr="00C80563">
        <w:rPr>
          <w:rFonts w:ascii="黑体" w:eastAsia="黑体" w:hAnsi="黑体" w:hint="eastAsia"/>
          <w:sz w:val="32"/>
          <w:szCs w:val="32"/>
        </w:rPr>
        <w:t>管理</w:t>
      </w:r>
    </w:p>
    <w:p w:rsidR="00B3514B" w:rsidRPr="003141DD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高级青少年科技辅导员专业水平</w:t>
      </w:r>
      <w:r w:rsidRPr="003141DD">
        <w:rPr>
          <w:rFonts w:ascii="仿宋_GB2312" w:eastAsia="仿宋_GB2312" w:hAnsi="仿宋" w:hint="eastAsia"/>
          <w:sz w:val="32"/>
          <w:szCs w:val="32"/>
        </w:rPr>
        <w:t>认证组织工作由协会秘书处负责，评审工作由</w:t>
      </w:r>
      <w:r>
        <w:rPr>
          <w:rFonts w:ascii="仿宋_GB2312" w:eastAsia="仿宋_GB2312" w:hAnsi="仿宋" w:hint="eastAsia"/>
          <w:sz w:val="32"/>
          <w:szCs w:val="32"/>
        </w:rPr>
        <w:t>高级青少年科技辅导员</w:t>
      </w:r>
      <w:r w:rsidRPr="003141DD">
        <w:rPr>
          <w:rFonts w:ascii="仿宋_GB2312" w:eastAsia="仿宋_GB2312" w:hAnsi="仿宋" w:hint="eastAsia"/>
          <w:sz w:val="32"/>
          <w:szCs w:val="32"/>
        </w:rPr>
        <w:t>专业水平认证评审专家委员会负责，认证监督</w:t>
      </w:r>
      <w:r>
        <w:rPr>
          <w:rFonts w:ascii="仿宋_GB2312" w:eastAsia="仿宋_GB2312" w:hAnsi="仿宋" w:hint="eastAsia"/>
          <w:sz w:val="32"/>
          <w:szCs w:val="32"/>
        </w:rPr>
        <w:t>工作由监督</w:t>
      </w:r>
      <w:r w:rsidRPr="003141DD">
        <w:rPr>
          <w:rFonts w:ascii="仿宋_GB2312" w:eastAsia="仿宋_GB2312" w:hAnsi="仿宋" w:hint="eastAsia"/>
          <w:sz w:val="32"/>
          <w:szCs w:val="32"/>
        </w:rPr>
        <w:t>委员会</w:t>
      </w:r>
      <w:r>
        <w:rPr>
          <w:rFonts w:ascii="仿宋_GB2312" w:eastAsia="仿宋_GB2312" w:hAnsi="仿宋" w:hint="eastAsia"/>
          <w:sz w:val="32"/>
          <w:szCs w:val="32"/>
        </w:rPr>
        <w:t>负责</w:t>
      </w:r>
      <w:r w:rsidRPr="003141DD">
        <w:rPr>
          <w:rFonts w:ascii="仿宋_GB2312" w:eastAsia="仿宋_GB2312" w:hAnsi="仿宋" w:hint="eastAsia"/>
          <w:sz w:val="32"/>
          <w:szCs w:val="32"/>
        </w:rPr>
        <w:t>。</w:t>
      </w:r>
    </w:p>
    <w:p w:rsidR="00B3514B" w:rsidRPr="003141DD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/>
          <w:sz w:val="32"/>
          <w:szCs w:val="32"/>
        </w:rPr>
        <w:t>1.评审</w:t>
      </w:r>
      <w:r w:rsidRPr="003141DD">
        <w:rPr>
          <w:rFonts w:ascii="仿宋_GB2312" w:eastAsia="仿宋_GB2312" w:hAnsi="仿宋" w:hint="eastAsia"/>
          <w:sz w:val="32"/>
          <w:szCs w:val="32"/>
        </w:rPr>
        <w:t>专家委员会</w:t>
      </w:r>
    </w:p>
    <w:p w:rsidR="00B3514B" w:rsidRPr="003141DD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由协会各理事单位会员、专业委员会、秘书处共同推荐产生。评审专家委员会由不同学科的科技专家、</w:t>
      </w:r>
      <w:r>
        <w:rPr>
          <w:rFonts w:ascii="仿宋_GB2312" w:eastAsia="仿宋_GB2312" w:hAnsi="仿宋" w:hint="eastAsia"/>
          <w:sz w:val="32"/>
          <w:szCs w:val="32"/>
        </w:rPr>
        <w:t>科技</w:t>
      </w:r>
      <w:r w:rsidRPr="003141DD">
        <w:rPr>
          <w:rFonts w:ascii="仿宋_GB2312" w:eastAsia="仿宋_GB2312" w:hAnsi="仿宋" w:hint="eastAsia"/>
          <w:sz w:val="32"/>
          <w:szCs w:val="32"/>
        </w:rPr>
        <w:t>教育专家组成，主要负责申报者业绩成果评审、笔试命题、现场答辩等。</w:t>
      </w:r>
    </w:p>
    <w:p w:rsidR="00B3514B" w:rsidRPr="003141DD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2</w:t>
      </w:r>
      <w:r w:rsidRPr="003141DD">
        <w:rPr>
          <w:rFonts w:ascii="仿宋_GB2312" w:eastAsia="仿宋_GB2312" w:hAnsi="仿宋"/>
          <w:sz w:val="32"/>
          <w:szCs w:val="32"/>
        </w:rPr>
        <w:t>.</w:t>
      </w:r>
      <w:r w:rsidRPr="003141DD">
        <w:rPr>
          <w:rFonts w:ascii="仿宋_GB2312" w:eastAsia="仿宋_GB2312" w:hAnsi="仿宋" w:hint="eastAsia"/>
          <w:sz w:val="32"/>
          <w:szCs w:val="32"/>
        </w:rPr>
        <w:t>监督委员会</w:t>
      </w:r>
    </w:p>
    <w:p w:rsidR="00B3514B" w:rsidRPr="003141DD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由</w:t>
      </w:r>
      <w:r>
        <w:rPr>
          <w:rFonts w:ascii="仿宋_GB2312" w:eastAsia="仿宋_GB2312" w:hAnsi="仿宋" w:hint="eastAsia"/>
          <w:sz w:val="32"/>
          <w:szCs w:val="32"/>
        </w:rPr>
        <w:t>3名以上</w:t>
      </w:r>
      <w:r w:rsidRPr="003141DD">
        <w:rPr>
          <w:rFonts w:ascii="仿宋_GB2312" w:eastAsia="仿宋_GB2312" w:hAnsi="仿宋" w:hint="eastAsia"/>
          <w:sz w:val="32"/>
          <w:szCs w:val="32"/>
        </w:rPr>
        <w:t>协会理事组成，主要负责认证工作的监督，受理认证工作中的投诉。</w:t>
      </w:r>
    </w:p>
    <w:p w:rsidR="00B3514B" w:rsidRPr="005F776C" w:rsidRDefault="00B3514B" w:rsidP="00B3514B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sz w:val="30"/>
          <w:szCs w:val="30"/>
        </w:rPr>
      </w:pPr>
      <w:r w:rsidRPr="00C80563">
        <w:rPr>
          <w:rFonts w:ascii="黑体" w:eastAsia="黑体" w:hAnsi="黑体"/>
          <w:sz w:val="32"/>
          <w:szCs w:val="32"/>
        </w:rPr>
        <w:t>第二条</w:t>
      </w:r>
      <w:r w:rsidRPr="00C80563">
        <w:rPr>
          <w:rFonts w:ascii="黑体" w:eastAsia="黑体" w:hAnsi="黑体" w:hint="eastAsia"/>
          <w:sz w:val="32"/>
          <w:szCs w:val="32"/>
        </w:rPr>
        <w:t xml:space="preserve"> 报名条件</w:t>
      </w:r>
    </w:p>
    <w:p w:rsidR="00B3514B" w:rsidRPr="005B1E6E" w:rsidRDefault="00B3514B" w:rsidP="00B3514B">
      <w:pPr>
        <w:pStyle w:val="a3"/>
        <w:widowControl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1.</w:t>
      </w:r>
      <w:r w:rsidRPr="005B1E6E">
        <w:rPr>
          <w:rFonts w:ascii="仿宋" w:eastAsia="仿宋" w:hAnsi="仿宋" w:hint="eastAsia"/>
          <w:sz w:val="32"/>
          <w:szCs w:val="32"/>
        </w:rPr>
        <w:t>拥护中国共产党的领导，热爱祖国，遵纪守法；热爱青少年科技教育事业，具备良好的职业道德和敬业精神。</w:t>
      </w:r>
    </w:p>
    <w:p w:rsidR="00B3514B" w:rsidRPr="005B1E6E" w:rsidRDefault="00B3514B" w:rsidP="00B3514B">
      <w:pPr>
        <w:snapToGrid w:val="0"/>
        <w:spacing w:line="600" w:lineRule="exact"/>
        <w:ind w:left="-142" w:firstLineChars="247" w:firstLine="790"/>
        <w:rPr>
          <w:rFonts w:ascii="仿宋" w:eastAsia="仿宋" w:hAnsi="仿宋"/>
          <w:sz w:val="32"/>
          <w:szCs w:val="32"/>
        </w:rPr>
      </w:pPr>
      <w:r w:rsidRPr="005B1E6E">
        <w:rPr>
          <w:rFonts w:ascii="仿宋" w:eastAsia="仿宋" w:hAnsi="仿宋"/>
          <w:sz w:val="32"/>
          <w:szCs w:val="32"/>
        </w:rPr>
        <w:t>2.</w:t>
      </w:r>
      <w:r w:rsidRPr="005B1E6E">
        <w:rPr>
          <w:rFonts w:ascii="仿宋" w:eastAsia="仿宋" w:hAnsi="仿宋" w:hint="eastAsia"/>
          <w:sz w:val="32"/>
          <w:szCs w:val="32"/>
        </w:rPr>
        <w:t>具有大学本科及其以上学历，连续从事青少年科技辅导员工作</w:t>
      </w:r>
      <w:r w:rsidRPr="005B1E6E">
        <w:rPr>
          <w:rFonts w:ascii="仿宋" w:eastAsia="仿宋" w:hAnsi="仿宋"/>
          <w:sz w:val="32"/>
          <w:szCs w:val="32"/>
        </w:rPr>
        <w:t>5年</w:t>
      </w:r>
      <w:r w:rsidRPr="005B1E6E">
        <w:rPr>
          <w:rFonts w:ascii="仿宋" w:eastAsia="仿宋" w:hAnsi="仿宋" w:hint="eastAsia"/>
          <w:sz w:val="32"/>
          <w:szCs w:val="32"/>
        </w:rPr>
        <w:t>以上。</w:t>
      </w:r>
    </w:p>
    <w:p w:rsidR="00B3514B" w:rsidRPr="005B1E6E" w:rsidRDefault="00B3514B" w:rsidP="00B3514B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1E6E">
        <w:rPr>
          <w:rFonts w:ascii="仿宋" w:eastAsia="仿宋" w:hAnsi="仿宋"/>
          <w:sz w:val="32"/>
          <w:szCs w:val="32"/>
        </w:rPr>
        <w:t>3.</w:t>
      </w:r>
      <w:r w:rsidRPr="005B1E6E">
        <w:rPr>
          <w:rFonts w:ascii="仿宋" w:eastAsia="仿宋" w:hAnsi="仿宋" w:hint="eastAsia"/>
          <w:sz w:val="32"/>
          <w:szCs w:val="32"/>
        </w:rPr>
        <w:t>具备以下</w:t>
      </w:r>
      <w:r w:rsidRPr="005B1E6E">
        <w:rPr>
          <w:rFonts w:ascii="仿宋" w:eastAsia="仿宋" w:hAnsi="仿宋"/>
          <w:sz w:val="32"/>
          <w:szCs w:val="32"/>
        </w:rPr>
        <w:t>3</w:t>
      </w:r>
      <w:r w:rsidRPr="005B1E6E">
        <w:rPr>
          <w:rFonts w:ascii="仿宋" w:eastAsia="仿宋" w:hAnsi="仿宋" w:hint="eastAsia"/>
          <w:sz w:val="32"/>
          <w:szCs w:val="32"/>
        </w:rPr>
        <w:t>项条件中任意</w:t>
      </w:r>
      <w:r w:rsidRPr="005B1E6E">
        <w:rPr>
          <w:rFonts w:ascii="仿宋" w:eastAsia="仿宋" w:hAnsi="仿宋"/>
          <w:sz w:val="32"/>
          <w:szCs w:val="32"/>
        </w:rPr>
        <w:t>2项：</w:t>
      </w:r>
    </w:p>
    <w:p w:rsidR="00B3514B" w:rsidRPr="005B1E6E" w:rsidRDefault="00B3514B" w:rsidP="00B3514B">
      <w:pPr>
        <w:snapToGrid w:val="0"/>
        <w:spacing w:line="600" w:lineRule="exact"/>
        <w:ind w:leftChars="100" w:left="210" w:firstLineChars="200" w:firstLine="640"/>
        <w:rPr>
          <w:rFonts w:ascii="仿宋" w:eastAsia="仿宋" w:hAnsi="仿宋"/>
          <w:sz w:val="32"/>
          <w:szCs w:val="32"/>
        </w:rPr>
      </w:pPr>
      <w:r w:rsidRPr="005B1E6E">
        <w:rPr>
          <w:rFonts w:ascii="仿宋" w:eastAsia="仿宋" w:hAnsi="仿宋"/>
          <w:sz w:val="32"/>
          <w:szCs w:val="32"/>
        </w:rPr>
        <w:lastRenderedPageBreak/>
        <w:t>3.1</w:t>
      </w:r>
      <w:r>
        <w:rPr>
          <w:rFonts w:ascii="仿宋" w:eastAsia="仿宋" w:hAnsi="仿宋"/>
          <w:sz w:val="32"/>
          <w:szCs w:val="32"/>
        </w:rPr>
        <w:t>近</w:t>
      </w:r>
      <w:r>
        <w:rPr>
          <w:rFonts w:ascii="仿宋" w:eastAsia="仿宋" w:hAnsi="仿宋" w:hint="eastAsia"/>
          <w:sz w:val="32"/>
          <w:szCs w:val="32"/>
        </w:rPr>
        <w:t>5</w:t>
      </w:r>
      <w:r w:rsidRPr="005B1E6E">
        <w:rPr>
          <w:rFonts w:ascii="仿宋" w:eastAsia="仿宋" w:hAnsi="仿宋"/>
          <w:sz w:val="32"/>
          <w:szCs w:val="32"/>
        </w:rPr>
        <w:t>年内，</w:t>
      </w:r>
      <w:r w:rsidRPr="005B1E6E">
        <w:rPr>
          <w:rFonts w:ascii="仿宋" w:eastAsia="仿宋" w:hAnsi="仿宋" w:hint="eastAsia"/>
          <w:sz w:val="32"/>
          <w:szCs w:val="32"/>
        </w:rPr>
        <w:t>作为第一指导教师指导学生参加国家或者国际青少年科技竞赛获奖。</w:t>
      </w:r>
    </w:p>
    <w:p w:rsidR="00B3514B" w:rsidRPr="005B1E6E" w:rsidRDefault="00B3514B" w:rsidP="00B3514B">
      <w:pPr>
        <w:pStyle w:val="a3"/>
        <w:widowControl/>
        <w:snapToGrid w:val="0"/>
        <w:spacing w:line="600" w:lineRule="exact"/>
        <w:ind w:leftChars="100" w:left="210" w:firstLine="640"/>
        <w:rPr>
          <w:rFonts w:ascii="仿宋" w:eastAsia="仿宋" w:hAnsi="仿宋"/>
          <w:sz w:val="32"/>
          <w:szCs w:val="32"/>
        </w:rPr>
      </w:pPr>
      <w:r w:rsidRPr="005B1E6E">
        <w:rPr>
          <w:rFonts w:ascii="仿宋" w:eastAsia="仿宋" w:hAnsi="仿宋"/>
          <w:sz w:val="32"/>
          <w:szCs w:val="32"/>
        </w:rPr>
        <w:t>3.2</w:t>
      </w:r>
      <w:r w:rsidRPr="00656F54">
        <w:rPr>
          <w:rFonts w:ascii="仿宋" w:eastAsia="仿宋" w:hAnsi="仿宋"/>
          <w:sz w:val="32"/>
          <w:szCs w:val="32"/>
        </w:rPr>
        <w:t>近5年</w:t>
      </w:r>
      <w:r w:rsidRPr="005B1E6E">
        <w:rPr>
          <w:rFonts w:ascii="仿宋" w:eastAsia="仿宋" w:hAnsi="仿宋"/>
          <w:sz w:val="32"/>
          <w:szCs w:val="32"/>
        </w:rPr>
        <w:t>内，</w:t>
      </w:r>
      <w:r w:rsidRPr="005B1E6E">
        <w:rPr>
          <w:rFonts w:ascii="仿宋" w:eastAsia="仿宋" w:hAnsi="仿宋" w:hint="eastAsia"/>
          <w:sz w:val="32"/>
          <w:szCs w:val="32"/>
        </w:rPr>
        <w:t>在国家级或国际科技教育相关专业评比活动获奖，</w:t>
      </w:r>
      <w:r w:rsidRPr="005B1E6E">
        <w:rPr>
          <w:rFonts w:ascii="仿宋" w:eastAsia="仿宋" w:hAnsi="仿宋"/>
          <w:sz w:val="32"/>
          <w:szCs w:val="32"/>
        </w:rPr>
        <w:t>如</w:t>
      </w:r>
      <w:r w:rsidRPr="005B1E6E">
        <w:rPr>
          <w:rFonts w:ascii="仿宋" w:eastAsia="仿宋" w:hAnsi="仿宋" w:hint="eastAsia"/>
          <w:sz w:val="32"/>
          <w:szCs w:val="32"/>
        </w:rPr>
        <w:t>科技教育活动方案、教具研发等；获得省部级（含）以上</w:t>
      </w:r>
      <w:r w:rsidRPr="005B1E6E">
        <w:rPr>
          <w:rFonts w:ascii="仿宋" w:eastAsia="仿宋" w:hAnsi="仿宋"/>
          <w:sz w:val="32"/>
          <w:szCs w:val="32"/>
        </w:rPr>
        <w:t>优秀</w:t>
      </w:r>
      <w:r w:rsidRPr="005B1E6E">
        <w:rPr>
          <w:rFonts w:ascii="仿宋" w:eastAsia="仿宋" w:hAnsi="仿宋" w:hint="eastAsia"/>
          <w:sz w:val="32"/>
          <w:szCs w:val="32"/>
        </w:rPr>
        <w:t>科技辅导员</w:t>
      </w:r>
      <w:r w:rsidRPr="005B1E6E">
        <w:rPr>
          <w:rFonts w:ascii="仿宋" w:eastAsia="仿宋" w:hAnsi="仿宋"/>
          <w:sz w:val="32"/>
          <w:szCs w:val="32"/>
        </w:rPr>
        <w:t>表彰奖励等</w:t>
      </w:r>
      <w:r w:rsidRPr="005B1E6E">
        <w:rPr>
          <w:rFonts w:ascii="仿宋" w:eastAsia="仿宋" w:hAnsi="仿宋" w:hint="eastAsia"/>
          <w:sz w:val="32"/>
          <w:szCs w:val="32"/>
        </w:rPr>
        <w:t>。</w:t>
      </w:r>
    </w:p>
    <w:p w:rsidR="00B3514B" w:rsidRPr="003141DD" w:rsidRDefault="00B3514B" w:rsidP="00B3514B">
      <w:pPr>
        <w:widowControl/>
        <w:snapToGrid w:val="0"/>
        <w:spacing w:line="560" w:lineRule="exact"/>
        <w:ind w:leftChars="100" w:left="210" w:firstLineChars="200" w:firstLine="640"/>
        <w:rPr>
          <w:rFonts w:ascii="仿宋_GB2312" w:eastAsia="仿宋_GB2312" w:hAnsi="仿宋"/>
          <w:sz w:val="32"/>
          <w:szCs w:val="32"/>
        </w:rPr>
      </w:pPr>
      <w:r w:rsidRPr="005B1E6E">
        <w:rPr>
          <w:rFonts w:ascii="仿宋" w:eastAsia="仿宋" w:hAnsi="仿宋"/>
          <w:sz w:val="32"/>
          <w:szCs w:val="32"/>
        </w:rPr>
        <w:t>3.3</w:t>
      </w:r>
      <w:r w:rsidRPr="00656F54">
        <w:rPr>
          <w:rFonts w:ascii="仿宋" w:eastAsia="仿宋" w:hAnsi="仿宋" w:hint="eastAsia"/>
          <w:sz w:val="32"/>
          <w:szCs w:val="32"/>
        </w:rPr>
        <w:t>近5年内，</w:t>
      </w:r>
      <w:r w:rsidRPr="005B1E6E">
        <w:rPr>
          <w:rFonts w:ascii="仿宋" w:eastAsia="仿宋" w:hAnsi="仿宋" w:hint="eastAsia"/>
          <w:sz w:val="32"/>
          <w:szCs w:val="32"/>
        </w:rPr>
        <w:t>作为课题负责人或核心研究者参与完成省部级</w:t>
      </w:r>
      <w:r w:rsidRPr="005B1E6E">
        <w:rPr>
          <w:rFonts w:ascii="仿宋" w:eastAsia="仿宋" w:hAnsi="仿宋"/>
          <w:sz w:val="32"/>
          <w:szCs w:val="32"/>
        </w:rPr>
        <w:t>以上</w:t>
      </w:r>
      <w:r w:rsidRPr="005B1E6E">
        <w:rPr>
          <w:rFonts w:ascii="仿宋" w:eastAsia="仿宋" w:hAnsi="仿宋" w:hint="eastAsia"/>
          <w:sz w:val="32"/>
          <w:szCs w:val="32"/>
        </w:rPr>
        <w:t>青少年科技教育研究成果；作为第一、第二作者在国家级期刊上发表与青少年科技教育相关的论文。</w:t>
      </w:r>
      <w:r w:rsidRPr="003141DD">
        <w:rPr>
          <w:rFonts w:ascii="仿宋_GB2312" w:eastAsia="仿宋_GB2312" w:hAnsi="仿宋"/>
          <w:sz w:val="32"/>
          <w:szCs w:val="32"/>
        </w:rPr>
        <w:t xml:space="preserve"> </w:t>
      </w:r>
    </w:p>
    <w:p w:rsidR="00B3514B" w:rsidRPr="00616892" w:rsidRDefault="00B3514B" w:rsidP="00B3514B">
      <w:pPr>
        <w:widowControl/>
        <w:snapToGrid w:val="0"/>
        <w:spacing w:line="560" w:lineRule="exact"/>
        <w:ind w:leftChars="100" w:left="210" w:firstLineChars="200" w:firstLine="640"/>
        <w:rPr>
          <w:rFonts w:ascii="仿宋" w:eastAsia="仿宋" w:hAnsi="仿宋"/>
          <w:sz w:val="32"/>
          <w:szCs w:val="32"/>
        </w:rPr>
      </w:pPr>
      <w:r w:rsidRPr="00616892">
        <w:rPr>
          <w:rFonts w:ascii="仿宋" w:eastAsia="仿宋" w:hAnsi="仿宋" w:hint="eastAsia"/>
          <w:sz w:val="32"/>
          <w:szCs w:val="32"/>
        </w:rPr>
        <w:t>4.破格条件：在</w:t>
      </w:r>
      <w:r w:rsidRPr="007B5BD4">
        <w:rPr>
          <w:rFonts w:ascii="仿宋" w:eastAsia="仿宋" w:hAnsi="仿宋" w:hint="eastAsia"/>
          <w:sz w:val="32"/>
          <w:szCs w:val="32"/>
        </w:rPr>
        <w:t>2017年（含）以前</w:t>
      </w:r>
      <w:r w:rsidRPr="00616892">
        <w:rPr>
          <w:rFonts w:ascii="仿宋" w:eastAsia="仿宋" w:hAnsi="仿宋" w:hint="eastAsia"/>
          <w:sz w:val="32"/>
          <w:szCs w:val="32"/>
        </w:rPr>
        <w:t>全国青少年科技创新大赛上获得</w:t>
      </w:r>
      <w:r w:rsidRPr="007B5BD4">
        <w:rPr>
          <w:rFonts w:ascii="仿宋" w:eastAsia="仿宋" w:hAnsi="仿宋" w:hint="eastAsia"/>
          <w:sz w:val="32"/>
          <w:szCs w:val="32"/>
        </w:rPr>
        <w:t>“</w:t>
      </w:r>
      <w:r w:rsidRPr="003F42BB">
        <w:rPr>
          <w:rFonts w:ascii="仿宋" w:eastAsia="仿宋" w:hAnsi="仿宋" w:hint="eastAsia"/>
          <w:sz w:val="32"/>
          <w:szCs w:val="32"/>
        </w:rPr>
        <w:t>十佳优秀科技辅导员</w:t>
      </w:r>
      <w:r w:rsidRPr="007B5BD4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优秀</w:t>
      </w:r>
      <w:r w:rsidRPr="007B5BD4">
        <w:rPr>
          <w:rFonts w:ascii="仿宋" w:eastAsia="仿宋" w:hAnsi="仿宋" w:hint="eastAsia"/>
          <w:sz w:val="32"/>
          <w:szCs w:val="32"/>
        </w:rPr>
        <w:t>科技教师）”</w:t>
      </w:r>
      <w:r w:rsidRPr="00616892">
        <w:rPr>
          <w:rFonts w:ascii="仿宋" w:eastAsia="仿宋" w:hAnsi="仿宋" w:hint="eastAsia"/>
          <w:sz w:val="32"/>
          <w:szCs w:val="32"/>
        </w:rPr>
        <w:t>称号的科技辅导员可以申请直接认证为高级青少年科技辅导员。非试点省（区、市）符合破格条件的科技辅导员不受认证试点地区限制，可报名申请认证。</w:t>
      </w:r>
    </w:p>
    <w:p w:rsidR="00B3514B" w:rsidRPr="003141DD" w:rsidRDefault="00B3514B" w:rsidP="00B3514B">
      <w:pPr>
        <w:widowControl/>
        <w:snapToGrid w:val="0"/>
        <w:spacing w:line="560" w:lineRule="exact"/>
        <w:ind w:leftChars="100" w:left="210"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616892">
        <w:rPr>
          <w:rFonts w:ascii="仿宋" w:eastAsia="仿宋" w:hAnsi="仿宋" w:hint="eastAsia"/>
          <w:sz w:val="32"/>
          <w:szCs w:val="32"/>
        </w:rPr>
        <w:t>5．2018年</w:t>
      </w:r>
      <w:r>
        <w:rPr>
          <w:rFonts w:ascii="仿宋" w:eastAsia="仿宋" w:hAnsi="仿宋" w:hint="eastAsia"/>
          <w:sz w:val="32"/>
          <w:szCs w:val="32"/>
        </w:rPr>
        <w:t>高级青少年科技辅导员</w:t>
      </w:r>
      <w:r w:rsidRPr="00616892">
        <w:rPr>
          <w:rFonts w:ascii="仿宋" w:eastAsia="仿宋" w:hAnsi="仿宋" w:hint="eastAsia"/>
          <w:sz w:val="32"/>
          <w:szCs w:val="32"/>
        </w:rPr>
        <w:t>认证可跨级申请。</w:t>
      </w:r>
    </w:p>
    <w:p w:rsidR="00B3514B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80563">
        <w:rPr>
          <w:rFonts w:ascii="黑体" w:eastAsia="黑体" w:hAnsi="黑体" w:hint="eastAsia"/>
          <w:sz w:val="32"/>
          <w:szCs w:val="32"/>
        </w:rPr>
        <w:t xml:space="preserve">第三条 </w:t>
      </w:r>
      <w:r w:rsidRPr="00C80563">
        <w:rPr>
          <w:rFonts w:ascii="黑体" w:eastAsia="黑体" w:hAnsi="黑体"/>
          <w:sz w:val="32"/>
          <w:szCs w:val="32"/>
        </w:rPr>
        <w:t xml:space="preserve"> 申报流程</w:t>
      </w:r>
    </w:p>
    <w:p w:rsidR="00B3514B" w:rsidRPr="003141DD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1.符合高级认证报名条件的申请人登录“科技辅导员认证管理平台系统”，在线填写“青少年科技辅导员认证申报书（高级）” （见附件）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3141DD">
        <w:rPr>
          <w:rFonts w:ascii="仿宋_GB2312" w:eastAsia="仿宋_GB2312" w:hAnsi="仿宋" w:hint="eastAsia"/>
          <w:sz w:val="32"/>
          <w:szCs w:val="32"/>
        </w:rPr>
        <w:t>并上</w:t>
      </w:r>
      <w:proofErr w:type="gramStart"/>
      <w:r w:rsidRPr="003141DD">
        <w:rPr>
          <w:rFonts w:ascii="仿宋_GB2312" w:eastAsia="仿宋_GB2312" w:hAnsi="仿宋" w:hint="eastAsia"/>
          <w:sz w:val="32"/>
          <w:szCs w:val="32"/>
        </w:rPr>
        <w:t>传相关</w:t>
      </w:r>
      <w:proofErr w:type="gramEnd"/>
      <w:r w:rsidRPr="003141DD">
        <w:rPr>
          <w:rFonts w:ascii="仿宋_GB2312" w:eastAsia="仿宋_GB2312" w:hAnsi="仿宋" w:hint="eastAsia"/>
          <w:sz w:val="32"/>
          <w:szCs w:val="32"/>
        </w:rPr>
        <w:t>业绩成果材料，在线打印申报书，签字并加盖所在单位公章后，通过认证管理系统提交。</w:t>
      </w:r>
    </w:p>
    <w:p w:rsidR="00B3514B" w:rsidRPr="003141DD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2</w:t>
      </w:r>
      <w:r w:rsidRPr="003141DD">
        <w:rPr>
          <w:rFonts w:ascii="仿宋_GB2312" w:eastAsia="仿宋_GB2312" w:hAnsi="仿宋"/>
          <w:sz w:val="32"/>
          <w:szCs w:val="32"/>
        </w:rPr>
        <w:t>.</w:t>
      </w:r>
      <w:r w:rsidRPr="003141DD">
        <w:rPr>
          <w:rFonts w:ascii="仿宋_GB2312" w:eastAsia="仿宋_GB2312" w:hAnsi="仿宋" w:hint="eastAsia"/>
          <w:sz w:val="32"/>
          <w:szCs w:val="32"/>
        </w:rPr>
        <w:t>完成所有材料提交并在线缴费后申报完成，申报者等待审核资料、笔试和</w:t>
      </w:r>
      <w:r w:rsidRPr="003141DD">
        <w:rPr>
          <w:rFonts w:ascii="仿宋_GB2312" w:eastAsia="仿宋_GB2312" w:hAnsi="仿宋"/>
          <w:sz w:val="32"/>
          <w:szCs w:val="32"/>
        </w:rPr>
        <w:t>视频面试</w:t>
      </w:r>
      <w:r w:rsidRPr="003141DD">
        <w:rPr>
          <w:rFonts w:ascii="仿宋_GB2312" w:eastAsia="仿宋_GB2312" w:hAnsi="仿宋" w:hint="eastAsia"/>
          <w:sz w:val="32"/>
          <w:szCs w:val="32"/>
        </w:rPr>
        <w:t>通知。</w:t>
      </w:r>
    </w:p>
    <w:p w:rsidR="00B3514B" w:rsidRPr="00591D71" w:rsidRDefault="00B3514B" w:rsidP="00B3514B">
      <w:pPr>
        <w:widowControl/>
        <w:snapToGrid w:val="0"/>
        <w:spacing w:line="560" w:lineRule="exact"/>
        <w:ind w:firstLineChars="200" w:firstLine="640"/>
        <w:rPr>
          <w:rFonts w:ascii="黑体" w:eastAsia="黑体" w:hAnsi="黑体"/>
          <w:sz w:val="30"/>
          <w:szCs w:val="30"/>
        </w:rPr>
      </w:pPr>
      <w:r w:rsidRPr="00C80563">
        <w:rPr>
          <w:rFonts w:ascii="黑体" w:eastAsia="黑体" w:hAnsi="黑体" w:hint="eastAsia"/>
          <w:sz w:val="32"/>
          <w:szCs w:val="32"/>
        </w:rPr>
        <w:t>第</w:t>
      </w:r>
      <w:r w:rsidRPr="00C80563">
        <w:rPr>
          <w:rFonts w:ascii="黑体" w:eastAsia="黑体" w:hAnsi="黑体"/>
          <w:sz w:val="32"/>
          <w:szCs w:val="32"/>
        </w:rPr>
        <w:t>四条</w:t>
      </w:r>
      <w:r w:rsidRPr="00C80563">
        <w:rPr>
          <w:rFonts w:ascii="黑体" w:eastAsia="黑体" w:hAnsi="黑体" w:hint="eastAsia"/>
          <w:sz w:val="32"/>
          <w:szCs w:val="32"/>
        </w:rPr>
        <w:t xml:space="preserve"> 认证</w:t>
      </w:r>
      <w:r w:rsidRPr="00C80563">
        <w:rPr>
          <w:rFonts w:ascii="黑体" w:eastAsia="黑体" w:hAnsi="黑体"/>
          <w:sz w:val="32"/>
          <w:szCs w:val="32"/>
        </w:rPr>
        <w:t>时间</w:t>
      </w:r>
    </w:p>
    <w:p w:rsidR="00B3514B" w:rsidRPr="003141DD" w:rsidRDefault="00B3514B" w:rsidP="00B3514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2018年</w:t>
      </w:r>
      <w:r>
        <w:rPr>
          <w:rFonts w:ascii="仿宋_GB2312" w:eastAsia="仿宋_GB2312" w:hAnsi="仿宋" w:hint="eastAsia"/>
          <w:sz w:val="32"/>
          <w:szCs w:val="32"/>
        </w:rPr>
        <w:t>6月5日-9月5日为</w:t>
      </w:r>
      <w:r w:rsidRPr="003141DD">
        <w:rPr>
          <w:rFonts w:ascii="仿宋_GB2312" w:eastAsia="仿宋_GB2312" w:hAnsi="仿宋" w:hint="eastAsia"/>
          <w:sz w:val="32"/>
          <w:szCs w:val="32"/>
        </w:rPr>
        <w:t>高级认证申请</w:t>
      </w:r>
      <w:r w:rsidRPr="000A60E7">
        <w:rPr>
          <w:rFonts w:ascii="仿宋_GB2312" w:eastAsia="仿宋_GB2312" w:hAnsi="仿宋" w:hint="eastAsia"/>
          <w:sz w:val="32"/>
          <w:szCs w:val="32"/>
        </w:rPr>
        <w:t>期，9月30</w:t>
      </w:r>
      <w:r w:rsidRPr="000A60E7">
        <w:rPr>
          <w:rFonts w:ascii="仿宋_GB2312" w:eastAsia="仿宋_GB2312" w:hAnsi="仿宋" w:hint="eastAsia"/>
          <w:sz w:val="32"/>
          <w:szCs w:val="32"/>
        </w:rPr>
        <w:lastRenderedPageBreak/>
        <w:t>日进行笔试，10月进行面试，12月公布认证名单，</w:t>
      </w:r>
      <w:r w:rsidRPr="000A60E7">
        <w:rPr>
          <w:rFonts w:ascii="仿宋_GB2312" w:eastAsia="仿宋_GB2312" w:hAnsi="仿宋"/>
          <w:sz w:val="32"/>
          <w:szCs w:val="32"/>
        </w:rPr>
        <w:t>具体时间</w:t>
      </w:r>
      <w:r w:rsidRPr="003141DD">
        <w:rPr>
          <w:rFonts w:ascii="仿宋_GB2312" w:eastAsia="仿宋_GB2312" w:hAnsi="仿宋"/>
          <w:sz w:val="32"/>
          <w:szCs w:val="32"/>
        </w:rPr>
        <w:t>以</w:t>
      </w:r>
      <w:r>
        <w:rPr>
          <w:rFonts w:ascii="仿宋_GB2312" w:eastAsia="仿宋_GB2312" w:hAnsi="仿宋"/>
          <w:sz w:val="32"/>
          <w:szCs w:val="32"/>
        </w:rPr>
        <w:t>中国青少年科技辅导员协会</w:t>
      </w:r>
      <w:proofErr w:type="gramStart"/>
      <w:r w:rsidRPr="003141DD">
        <w:rPr>
          <w:rFonts w:ascii="仿宋_GB2312" w:eastAsia="仿宋_GB2312" w:hAnsi="仿宋"/>
          <w:sz w:val="32"/>
          <w:szCs w:val="32"/>
        </w:rPr>
        <w:t>官网通知</w:t>
      </w:r>
      <w:proofErr w:type="gramEnd"/>
      <w:r w:rsidRPr="003141DD">
        <w:rPr>
          <w:rFonts w:ascii="仿宋_GB2312" w:eastAsia="仿宋_GB2312" w:hAnsi="仿宋"/>
          <w:sz w:val="32"/>
          <w:szCs w:val="32"/>
        </w:rPr>
        <w:t>时间为准</w:t>
      </w:r>
      <w:r w:rsidRPr="003141DD">
        <w:rPr>
          <w:rFonts w:ascii="仿宋_GB2312" w:eastAsia="仿宋_GB2312" w:hAnsi="仿宋" w:hint="eastAsia"/>
          <w:sz w:val="32"/>
          <w:szCs w:val="32"/>
        </w:rPr>
        <w:t>。</w:t>
      </w:r>
    </w:p>
    <w:p w:rsidR="00B3514B" w:rsidRPr="00950901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0563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五</w:t>
      </w:r>
      <w:r w:rsidRPr="00C80563">
        <w:rPr>
          <w:rFonts w:ascii="黑体" w:eastAsia="黑体" w:hAnsi="黑体" w:hint="eastAsia"/>
          <w:sz w:val="32"/>
          <w:szCs w:val="32"/>
        </w:rPr>
        <w:t>条 评审办法</w:t>
      </w:r>
    </w:p>
    <w:p w:rsidR="00B3514B" w:rsidRPr="003141DD" w:rsidRDefault="00B3514B" w:rsidP="00B3514B">
      <w:pPr>
        <w:spacing w:line="56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认证评审分为资格审查、业绩成果评审、笔试、</w:t>
      </w:r>
      <w:r w:rsidRPr="00950901">
        <w:rPr>
          <w:rFonts w:ascii="仿宋_GB2312" w:eastAsia="仿宋_GB2312" w:hAnsi="仿宋" w:hint="eastAsia"/>
          <w:sz w:val="32"/>
          <w:szCs w:val="32"/>
        </w:rPr>
        <w:t>答辩</w:t>
      </w:r>
      <w:r w:rsidRPr="003141DD">
        <w:rPr>
          <w:rFonts w:ascii="仿宋_GB2312" w:eastAsia="仿宋_GB2312" w:hAnsi="仿宋" w:hint="eastAsia"/>
          <w:sz w:val="32"/>
          <w:szCs w:val="32"/>
        </w:rPr>
        <w:t>四个环节，</w:t>
      </w:r>
      <w:r>
        <w:rPr>
          <w:rFonts w:ascii="仿宋_GB2312" w:eastAsia="仿宋_GB2312" w:hAnsi="仿宋" w:hint="eastAsia"/>
          <w:sz w:val="32"/>
          <w:szCs w:val="32"/>
        </w:rPr>
        <w:t>主要</w:t>
      </w:r>
      <w:r w:rsidRPr="003141DD">
        <w:rPr>
          <w:rFonts w:ascii="仿宋_GB2312" w:eastAsia="仿宋_GB2312" w:hAnsi="仿宋" w:hint="eastAsia"/>
          <w:sz w:val="32"/>
          <w:szCs w:val="32"/>
        </w:rPr>
        <w:t>从师德修养与专业情感、理论水平与科技素养、业务能力和实践能力等方面综合评价申报者的专业水平。</w:t>
      </w:r>
      <w:r>
        <w:rPr>
          <w:rFonts w:ascii="仿宋_GB2312" w:eastAsia="仿宋_GB2312" w:hAnsi="仿宋" w:hint="eastAsia"/>
          <w:sz w:val="32"/>
          <w:szCs w:val="32"/>
        </w:rPr>
        <w:t>资格审查通过后，</w:t>
      </w:r>
      <w:r w:rsidRPr="003141DD">
        <w:rPr>
          <w:rFonts w:ascii="仿宋_GB2312" w:eastAsia="仿宋_GB2312" w:hAnsi="仿宋" w:hint="eastAsia"/>
          <w:sz w:val="32"/>
          <w:szCs w:val="32"/>
        </w:rPr>
        <w:t>业</w:t>
      </w:r>
      <w:r w:rsidRPr="003F42BB">
        <w:rPr>
          <w:rFonts w:ascii="仿宋_GB2312" w:eastAsia="仿宋_GB2312" w:hAnsi="仿宋" w:hint="eastAsia"/>
          <w:sz w:val="32"/>
          <w:szCs w:val="32"/>
        </w:rPr>
        <w:t>绩成果评审、笔试和答辩三者总分为100分，从高</w:t>
      </w:r>
      <w:proofErr w:type="gramStart"/>
      <w:r w:rsidRPr="003F42BB">
        <w:rPr>
          <w:rFonts w:ascii="仿宋_GB2312" w:eastAsia="仿宋_GB2312" w:hAnsi="仿宋" w:hint="eastAsia"/>
          <w:sz w:val="32"/>
          <w:szCs w:val="32"/>
        </w:rPr>
        <w:t>到低按一定</w:t>
      </w:r>
      <w:proofErr w:type="gramEnd"/>
      <w:r w:rsidRPr="003F42BB">
        <w:rPr>
          <w:rFonts w:ascii="仿宋_GB2312" w:eastAsia="仿宋_GB2312" w:hAnsi="仿宋" w:hint="eastAsia"/>
          <w:sz w:val="32"/>
          <w:szCs w:val="32"/>
        </w:rPr>
        <w:t>的比例认定为</w:t>
      </w:r>
      <w:r>
        <w:rPr>
          <w:rFonts w:ascii="仿宋_GB2312" w:eastAsia="仿宋_GB2312" w:hAnsi="仿宋" w:hint="eastAsia"/>
          <w:sz w:val="32"/>
          <w:szCs w:val="32"/>
        </w:rPr>
        <w:t>高级青少年科技辅导员</w:t>
      </w:r>
      <w:r w:rsidRPr="003F42BB">
        <w:rPr>
          <w:rFonts w:ascii="仿宋_GB2312" w:eastAsia="仿宋_GB2312" w:hAnsi="仿宋" w:hint="eastAsia"/>
          <w:sz w:val="32"/>
          <w:szCs w:val="32"/>
        </w:rPr>
        <w:t>，2018年</w:t>
      </w:r>
      <w:r>
        <w:rPr>
          <w:rFonts w:ascii="仿宋_GB2312" w:eastAsia="仿宋_GB2312" w:hAnsi="仿宋" w:hint="eastAsia"/>
          <w:sz w:val="32"/>
          <w:szCs w:val="32"/>
        </w:rPr>
        <w:t>高级青少年科技辅导员</w:t>
      </w:r>
      <w:r w:rsidRPr="003F42BB">
        <w:rPr>
          <w:rFonts w:ascii="仿宋_GB2312" w:eastAsia="仿宋_GB2312" w:hAnsi="仿宋" w:hint="eastAsia"/>
          <w:sz w:val="32"/>
          <w:szCs w:val="32"/>
        </w:rPr>
        <w:t>认定数量不超过50人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7133F2">
        <w:rPr>
          <w:rFonts w:ascii="仿宋_GB2312" w:eastAsia="仿宋_GB2312" w:hAnsi="仿宋" w:hint="eastAsia"/>
          <w:sz w:val="32"/>
          <w:szCs w:val="32"/>
        </w:rPr>
        <w:t>不含破格认证</w:t>
      </w:r>
      <w:r>
        <w:rPr>
          <w:rFonts w:ascii="仿宋_GB2312" w:eastAsia="仿宋_GB2312" w:hAnsi="仿宋" w:hint="eastAsia"/>
          <w:sz w:val="32"/>
          <w:szCs w:val="32"/>
        </w:rPr>
        <w:t>的高级青少年科技辅导员）</w:t>
      </w:r>
      <w:r w:rsidRPr="007133F2">
        <w:rPr>
          <w:rFonts w:ascii="仿宋_GB2312" w:eastAsia="仿宋_GB2312" w:hAnsi="仿宋" w:hint="eastAsia"/>
          <w:sz w:val="32"/>
          <w:szCs w:val="32"/>
        </w:rPr>
        <w:t>。</w:t>
      </w:r>
    </w:p>
    <w:p w:rsidR="00B3514B" w:rsidRPr="003141DD" w:rsidRDefault="00B3514B" w:rsidP="00B3514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1.</w:t>
      </w:r>
      <w:r w:rsidRPr="00F96E23">
        <w:rPr>
          <w:rFonts w:ascii="黑体" w:eastAsia="黑体" w:hAnsi="黑体" w:hint="eastAsia"/>
          <w:b/>
          <w:sz w:val="32"/>
          <w:szCs w:val="32"/>
        </w:rPr>
        <w:t>资格审查：</w:t>
      </w:r>
      <w:r w:rsidRPr="003141DD">
        <w:rPr>
          <w:rFonts w:ascii="仿宋_GB2312" w:eastAsia="仿宋_GB2312" w:hAnsi="仿宋" w:hint="eastAsia"/>
          <w:sz w:val="32"/>
          <w:szCs w:val="32"/>
        </w:rPr>
        <w:t>根据</w:t>
      </w:r>
      <w:r>
        <w:rPr>
          <w:rFonts w:ascii="仿宋_GB2312" w:eastAsia="仿宋_GB2312" w:hAnsi="仿宋" w:hint="eastAsia"/>
          <w:sz w:val="32"/>
          <w:szCs w:val="32"/>
        </w:rPr>
        <w:t>高级青少年科技辅导员</w:t>
      </w:r>
      <w:r w:rsidRPr="003141DD">
        <w:rPr>
          <w:rFonts w:ascii="仿宋_GB2312" w:eastAsia="仿宋_GB2312" w:hAnsi="仿宋" w:hint="eastAsia"/>
          <w:sz w:val="32"/>
          <w:szCs w:val="32"/>
        </w:rPr>
        <w:t>认证报名条件对申报者的材料进行审核。</w:t>
      </w:r>
    </w:p>
    <w:p w:rsidR="00B3514B" w:rsidRPr="003141DD" w:rsidRDefault="00B3514B" w:rsidP="00B3514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2.</w:t>
      </w:r>
      <w:r w:rsidRPr="00F96E23">
        <w:rPr>
          <w:rFonts w:ascii="黑体" w:eastAsia="黑体" w:hAnsi="黑体" w:hint="eastAsia"/>
          <w:b/>
          <w:sz w:val="32"/>
          <w:szCs w:val="32"/>
        </w:rPr>
        <w:t>业绩成果评审（50</w:t>
      </w:r>
      <w:r>
        <w:rPr>
          <w:rFonts w:ascii="黑体" w:eastAsia="黑体" w:hAnsi="黑体" w:hint="eastAsia"/>
          <w:b/>
          <w:sz w:val="32"/>
          <w:szCs w:val="32"/>
        </w:rPr>
        <w:t>%</w:t>
      </w:r>
      <w:r w:rsidRPr="00F96E23">
        <w:rPr>
          <w:rFonts w:ascii="黑体" w:eastAsia="黑体" w:hAnsi="黑体" w:hint="eastAsia"/>
          <w:b/>
          <w:sz w:val="32"/>
          <w:szCs w:val="32"/>
        </w:rPr>
        <w:t>）：</w:t>
      </w:r>
      <w:r w:rsidRPr="003141DD">
        <w:rPr>
          <w:rFonts w:ascii="仿宋_GB2312" w:eastAsia="仿宋_GB2312" w:hAnsi="仿宋" w:hint="eastAsia"/>
          <w:sz w:val="32"/>
          <w:szCs w:val="32"/>
        </w:rPr>
        <w:t>主要</w:t>
      </w:r>
      <w:r>
        <w:rPr>
          <w:rFonts w:ascii="仿宋_GB2312" w:eastAsia="仿宋_GB2312" w:hAnsi="仿宋" w:hint="eastAsia"/>
          <w:sz w:val="32"/>
          <w:szCs w:val="32"/>
        </w:rPr>
        <w:t>从</w:t>
      </w:r>
      <w:r w:rsidRPr="003141DD">
        <w:rPr>
          <w:rFonts w:ascii="仿宋_GB2312" w:eastAsia="仿宋_GB2312" w:hAnsi="仿宋" w:hint="eastAsia"/>
          <w:sz w:val="32"/>
          <w:szCs w:val="32"/>
        </w:rPr>
        <w:t>以下6个方面对申请者的业绩成果材料所展示的专业水平进行评价：学生科技项目指导能力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3141DD">
        <w:rPr>
          <w:rFonts w:ascii="仿宋_GB2312" w:eastAsia="仿宋_GB2312" w:hAnsi="仿宋" w:hint="eastAsia"/>
          <w:sz w:val="32"/>
          <w:szCs w:val="32"/>
        </w:rPr>
        <w:t>个人专业能力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3141DD">
        <w:rPr>
          <w:rFonts w:ascii="仿宋_GB2312" w:eastAsia="仿宋_GB2312" w:hAnsi="仿宋" w:hint="eastAsia"/>
          <w:sz w:val="32"/>
          <w:szCs w:val="32"/>
        </w:rPr>
        <w:t>个人研究能力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3141DD">
        <w:rPr>
          <w:rFonts w:ascii="仿宋_GB2312" w:eastAsia="仿宋_GB2312" w:hAnsi="仿宋" w:hint="eastAsia"/>
          <w:sz w:val="32"/>
          <w:szCs w:val="32"/>
        </w:rPr>
        <w:t>培训工作经验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3141DD">
        <w:rPr>
          <w:rFonts w:ascii="仿宋_GB2312" w:eastAsia="仿宋_GB2312" w:hAnsi="仿宋" w:hint="eastAsia"/>
          <w:sz w:val="32"/>
          <w:szCs w:val="32"/>
        </w:rPr>
        <w:t>课程开发经验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3141DD">
        <w:rPr>
          <w:rFonts w:ascii="仿宋_GB2312" w:eastAsia="仿宋_GB2312" w:hAnsi="仿宋" w:hint="eastAsia"/>
          <w:sz w:val="32"/>
          <w:szCs w:val="32"/>
        </w:rPr>
        <w:t>科技活动组织经验等。</w:t>
      </w:r>
    </w:p>
    <w:p w:rsidR="00B3514B" w:rsidRPr="003141DD" w:rsidRDefault="00B3514B" w:rsidP="00B3514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3.</w:t>
      </w:r>
      <w:r w:rsidRPr="00F96E23">
        <w:rPr>
          <w:rFonts w:ascii="黑体" w:eastAsia="黑体" w:hAnsi="黑体" w:hint="eastAsia"/>
          <w:b/>
          <w:sz w:val="32"/>
          <w:szCs w:val="32"/>
        </w:rPr>
        <w:t>笔试（15</w:t>
      </w:r>
      <w:r>
        <w:rPr>
          <w:rFonts w:ascii="黑体" w:eastAsia="黑体" w:hAnsi="黑体" w:hint="eastAsia"/>
          <w:b/>
          <w:sz w:val="32"/>
          <w:szCs w:val="32"/>
        </w:rPr>
        <w:t>%</w:t>
      </w:r>
      <w:r w:rsidRPr="00F96E23">
        <w:rPr>
          <w:rFonts w:ascii="黑体" w:eastAsia="黑体" w:hAnsi="黑体" w:hint="eastAsia"/>
          <w:b/>
          <w:sz w:val="32"/>
          <w:szCs w:val="32"/>
        </w:rPr>
        <w:t>）：</w:t>
      </w:r>
      <w:r w:rsidRPr="003141DD">
        <w:rPr>
          <w:rFonts w:ascii="仿宋_GB2312" w:eastAsia="仿宋_GB2312" w:hAnsi="仿宋" w:hint="eastAsia"/>
          <w:sz w:val="32"/>
          <w:szCs w:val="32"/>
        </w:rPr>
        <w:t>笔试主要考察申报者的基本科学素质、开展科技教育活动必备的基础理论知识。笔试通过在线方式进行。</w:t>
      </w:r>
    </w:p>
    <w:p w:rsidR="00B3514B" w:rsidRDefault="00B3514B" w:rsidP="00B3514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4.</w:t>
      </w:r>
      <w:r w:rsidRPr="00F96E23">
        <w:rPr>
          <w:rFonts w:ascii="黑体" w:eastAsia="黑体" w:hAnsi="黑体" w:hint="eastAsia"/>
          <w:b/>
          <w:sz w:val="32"/>
          <w:szCs w:val="32"/>
        </w:rPr>
        <w:t>答辩（35</w:t>
      </w:r>
      <w:r>
        <w:rPr>
          <w:rFonts w:ascii="黑体" w:eastAsia="黑体" w:hAnsi="黑体" w:hint="eastAsia"/>
          <w:b/>
          <w:sz w:val="32"/>
          <w:szCs w:val="32"/>
        </w:rPr>
        <w:t>%</w:t>
      </w:r>
      <w:r w:rsidRPr="00F96E23">
        <w:rPr>
          <w:rFonts w:ascii="黑体" w:eastAsia="黑体" w:hAnsi="黑体" w:hint="eastAsia"/>
          <w:b/>
          <w:sz w:val="32"/>
          <w:szCs w:val="32"/>
        </w:rPr>
        <w:t>）：</w:t>
      </w:r>
      <w:r w:rsidRPr="003141DD">
        <w:rPr>
          <w:rFonts w:ascii="仿宋_GB2312" w:eastAsia="仿宋_GB2312" w:hAnsi="仿宋" w:hint="eastAsia"/>
          <w:sz w:val="32"/>
          <w:szCs w:val="32"/>
        </w:rPr>
        <w:t>通过远程视频的方式对申报者进行问辩，</w:t>
      </w:r>
      <w:r w:rsidRPr="001461D3">
        <w:rPr>
          <w:rFonts w:ascii="仿宋_GB2312" w:eastAsia="仿宋_GB2312" w:hAnsi="仿宋" w:hint="eastAsia"/>
          <w:sz w:val="32"/>
          <w:szCs w:val="32"/>
        </w:rPr>
        <w:t>重点考察申报者对青少年科技教育工作的理解认识、科技素养和青少年科技教育活动策划</w:t>
      </w:r>
      <w:r>
        <w:rPr>
          <w:rFonts w:ascii="仿宋_GB2312" w:eastAsia="仿宋_GB2312" w:hAnsi="仿宋" w:hint="eastAsia"/>
          <w:sz w:val="32"/>
          <w:szCs w:val="32"/>
        </w:rPr>
        <w:t>和实施</w:t>
      </w:r>
      <w:r w:rsidRPr="001461D3">
        <w:rPr>
          <w:rFonts w:ascii="仿宋_GB2312" w:eastAsia="仿宋_GB2312" w:hAnsi="仿宋" w:hint="eastAsia"/>
          <w:sz w:val="32"/>
          <w:szCs w:val="32"/>
        </w:rPr>
        <w:t>能力。</w:t>
      </w:r>
      <w:r w:rsidRPr="003141DD">
        <w:rPr>
          <w:rFonts w:ascii="仿宋_GB2312" w:eastAsia="仿宋_GB2312" w:hAnsi="仿宋" w:hint="eastAsia"/>
          <w:sz w:val="32"/>
          <w:szCs w:val="32"/>
        </w:rPr>
        <w:t>参加</w:t>
      </w:r>
      <w:r>
        <w:rPr>
          <w:rFonts w:ascii="仿宋_GB2312" w:eastAsia="仿宋_GB2312" w:hAnsi="仿宋" w:hint="eastAsia"/>
          <w:sz w:val="32"/>
          <w:szCs w:val="32"/>
        </w:rPr>
        <w:t>了2018</w:t>
      </w:r>
      <w:r w:rsidRPr="003141DD">
        <w:rPr>
          <w:rFonts w:ascii="仿宋_GB2312" w:eastAsia="仿宋_GB2312" w:hAnsi="仿宋" w:hint="eastAsia"/>
          <w:sz w:val="32"/>
          <w:szCs w:val="32"/>
        </w:rPr>
        <w:t>年全国青少年科技创新大赛“</w:t>
      </w:r>
      <w:r>
        <w:rPr>
          <w:rFonts w:ascii="仿宋_GB2312" w:eastAsia="仿宋_GB2312" w:hAnsi="仿宋" w:hint="eastAsia"/>
          <w:sz w:val="32"/>
          <w:szCs w:val="32"/>
        </w:rPr>
        <w:t>十佳优秀科技辅导员</w:t>
      </w:r>
      <w:r w:rsidRPr="003141DD">
        <w:rPr>
          <w:rFonts w:ascii="仿宋_GB2312" w:eastAsia="仿宋_GB2312" w:hAnsi="仿宋" w:hint="eastAsia"/>
          <w:sz w:val="32"/>
          <w:szCs w:val="32"/>
        </w:rPr>
        <w:t>”</w:t>
      </w:r>
      <w:proofErr w:type="gramStart"/>
      <w:r w:rsidRPr="003141DD">
        <w:rPr>
          <w:rFonts w:ascii="仿宋_GB2312" w:eastAsia="仿宋_GB2312" w:hAnsi="仿宋" w:hint="eastAsia"/>
          <w:sz w:val="32"/>
          <w:szCs w:val="32"/>
        </w:rPr>
        <w:t>现场问辩的</w:t>
      </w:r>
      <w:proofErr w:type="gramEnd"/>
      <w:r w:rsidRPr="003141DD">
        <w:rPr>
          <w:rFonts w:ascii="仿宋_GB2312" w:eastAsia="仿宋_GB2312" w:hAnsi="仿宋" w:hint="eastAsia"/>
          <w:sz w:val="32"/>
          <w:szCs w:val="32"/>
        </w:rPr>
        <w:t>申报者，认证评审</w:t>
      </w:r>
      <w:r>
        <w:rPr>
          <w:rFonts w:ascii="仿宋_GB2312" w:eastAsia="仿宋_GB2312" w:hAnsi="仿宋" w:hint="eastAsia"/>
          <w:sz w:val="32"/>
          <w:szCs w:val="32"/>
        </w:rPr>
        <w:t>的答辩成绩采用</w:t>
      </w:r>
      <w:r w:rsidRPr="003141DD">
        <w:rPr>
          <w:rFonts w:ascii="仿宋_GB2312" w:eastAsia="仿宋_GB2312" w:hAnsi="仿宋" w:hint="eastAsia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十佳优秀科技辅导员</w:t>
      </w:r>
      <w:r w:rsidRPr="003141DD">
        <w:rPr>
          <w:rFonts w:ascii="仿宋_GB2312" w:eastAsia="仿宋_GB2312" w:hAnsi="仿宋" w:hint="eastAsia"/>
          <w:sz w:val="32"/>
          <w:szCs w:val="32"/>
        </w:rPr>
        <w:t>”</w:t>
      </w:r>
      <w:proofErr w:type="gramStart"/>
      <w:r w:rsidRPr="003141DD">
        <w:rPr>
          <w:rFonts w:ascii="仿宋_GB2312" w:eastAsia="仿宋_GB2312" w:hAnsi="仿宋" w:hint="eastAsia"/>
          <w:sz w:val="32"/>
          <w:szCs w:val="32"/>
        </w:rPr>
        <w:lastRenderedPageBreak/>
        <w:t>问辩成绩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3514B" w:rsidRPr="00C80563" w:rsidRDefault="00B3514B" w:rsidP="00B3514B">
      <w:pPr>
        <w:widowControl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C80563">
        <w:rPr>
          <w:rFonts w:ascii="黑体" w:eastAsia="黑体" w:hAnsi="黑体" w:hint="eastAsia"/>
          <w:sz w:val="32"/>
          <w:szCs w:val="32"/>
        </w:rPr>
        <w:t>第六条  证书</w:t>
      </w:r>
    </w:p>
    <w:p w:rsidR="00B3514B" w:rsidRPr="003141DD" w:rsidRDefault="00B3514B" w:rsidP="00B3514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41DD">
        <w:rPr>
          <w:rFonts w:ascii="仿宋_GB2312" w:eastAsia="仿宋_GB2312" w:hAnsi="仿宋" w:hint="eastAsia"/>
          <w:sz w:val="32"/>
          <w:szCs w:val="32"/>
        </w:rPr>
        <w:t>通过高级青少年科技辅导员认证的申报者</w:t>
      </w:r>
      <w:r>
        <w:rPr>
          <w:rFonts w:ascii="仿宋_GB2312" w:eastAsia="仿宋_GB2312" w:hAnsi="仿宋" w:hint="eastAsia"/>
          <w:sz w:val="32"/>
          <w:szCs w:val="32"/>
        </w:rPr>
        <w:t>可</w:t>
      </w:r>
      <w:r w:rsidRPr="003141DD">
        <w:rPr>
          <w:rFonts w:ascii="仿宋_GB2312" w:eastAsia="仿宋_GB2312" w:hAnsi="仿宋" w:hint="eastAsia"/>
          <w:sz w:val="32"/>
          <w:szCs w:val="32"/>
        </w:rPr>
        <w:t>获得中国青少年科技辅导员协会颁发的电子证书和纸质证书。</w:t>
      </w:r>
    </w:p>
    <w:p w:rsidR="00B3514B" w:rsidRPr="005B1E6E" w:rsidRDefault="00B3514B" w:rsidP="00B3514B">
      <w:pPr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Pr="005B1E6E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七</w:t>
      </w:r>
      <w:r w:rsidRPr="005B1E6E">
        <w:rPr>
          <w:rFonts w:ascii="黑体" w:eastAsia="黑体" w:hAnsi="黑体"/>
          <w:sz w:val="32"/>
          <w:szCs w:val="32"/>
        </w:rPr>
        <w:t xml:space="preserve">条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5B1E6E">
        <w:rPr>
          <w:rFonts w:ascii="黑体" w:eastAsia="黑体" w:hAnsi="黑体"/>
          <w:sz w:val="32"/>
          <w:szCs w:val="32"/>
        </w:rPr>
        <w:t>费用</w:t>
      </w:r>
    </w:p>
    <w:p w:rsidR="00D4596F" w:rsidRPr="00B3514B" w:rsidRDefault="00B3514B" w:rsidP="00B3514B">
      <w:pPr>
        <w:widowControl/>
        <w:snapToGrid w:val="0"/>
        <w:spacing w:line="560" w:lineRule="exact"/>
        <w:ind w:firstLineChars="200" w:firstLine="640"/>
      </w:pPr>
      <w:r w:rsidRPr="005B1E6E">
        <w:rPr>
          <w:rFonts w:ascii="仿宋" w:eastAsia="仿宋" w:hAnsi="仿宋" w:hint="eastAsia"/>
          <w:sz w:val="32"/>
          <w:szCs w:val="32"/>
        </w:rPr>
        <w:t>高级</w:t>
      </w:r>
      <w:r w:rsidRPr="005B1E6E">
        <w:rPr>
          <w:rFonts w:ascii="仿宋" w:eastAsia="仿宋" w:hAnsi="仿宋"/>
          <w:sz w:val="32"/>
          <w:szCs w:val="32"/>
        </w:rPr>
        <w:t>认证</w:t>
      </w:r>
      <w:r w:rsidRPr="005B1E6E">
        <w:rPr>
          <w:rFonts w:ascii="仿宋" w:eastAsia="仿宋" w:hAnsi="仿宋" w:hint="eastAsia"/>
          <w:sz w:val="32"/>
          <w:szCs w:val="32"/>
        </w:rPr>
        <w:t>评审费</w:t>
      </w:r>
      <w:r w:rsidRPr="003F42BB">
        <w:rPr>
          <w:rFonts w:ascii="仿宋" w:eastAsia="仿宋" w:hAnsi="仿宋"/>
          <w:sz w:val="32"/>
          <w:szCs w:val="32"/>
        </w:rPr>
        <w:t>500</w:t>
      </w:r>
      <w:r w:rsidRPr="003F42BB">
        <w:rPr>
          <w:rFonts w:ascii="仿宋" w:eastAsia="仿宋" w:hAnsi="仿宋" w:hint="eastAsia"/>
          <w:sz w:val="32"/>
          <w:szCs w:val="32"/>
        </w:rPr>
        <w:t>元，</w:t>
      </w:r>
      <w:r w:rsidRPr="003F42BB">
        <w:rPr>
          <w:rFonts w:ascii="仿宋_GB2312" w:eastAsia="仿宋_GB2312" w:hAnsi="仿宋" w:hint="eastAsia"/>
          <w:sz w:val="32"/>
          <w:szCs w:val="32"/>
        </w:rPr>
        <w:t>中国青少年科技辅导员协会会员（会籍在2018年12月31日内有效）九折。</w:t>
      </w:r>
      <w:r w:rsidRPr="003F42BB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18年符合破格条件的申请人免评审费。</w:t>
      </w:r>
    </w:p>
    <w:sectPr w:rsidR="00D4596F" w:rsidRPr="00B3514B" w:rsidSect="00D4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14B"/>
    <w:rsid w:val="00B3514B"/>
    <w:rsid w:val="00D4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14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1399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zx</cp:lastModifiedBy>
  <cp:revision>1</cp:revision>
  <dcterms:created xsi:type="dcterms:W3CDTF">2018-05-18T06:42:00Z</dcterms:created>
  <dcterms:modified xsi:type="dcterms:W3CDTF">2018-05-18T06:42:00Z</dcterms:modified>
</cp:coreProperties>
</file>